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ED1C" w14:textId="7F71BD79" w:rsidR="00491422" w:rsidRDefault="00491422" w:rsidP="00073C53">
      <w:pPr>
        <w:spacing w:after="60" w:line="360" w:lineRule="auto"/>
        <w:jc w:val="center"/>
        <w:rPr>
          <w:b/>
          <w:bCs/>
        </w:rPr>
      </w:pPr>
      <w:r>
        <w:rPr>
          <w:b/>
          <w:bCs/>
        </w:rPr>
        <w:t xml:space="preserve">ĐƠN VỊ BẦU CỬ SỐ </w:t>
      </w:r>
      <w:r w:rsidR="00CE2F20">
        <w:rPr>
          <w:b/>
          <w:bCs/>
        </w:rPr>
        <w:t>2</w:t>
      </w:r>
    </w:p>
    <w:p w14:paraId="180A6FAC" w14:textId="77777777" w:rsidR="00073C53" w:rsidRDefault="00073C53">
      <w:pPr>
        <w:spacing w:after="60" w:line="360" w:lineRule="auto"/>
        <w:jc w:val="both"/>
        <w:rPr>
          <w:b/>
          <w:bCs/>
        </w:rPr>
      </w:pPr>
    </w:p>
    <w:p w14:paraId="55DCA7A6" w14:textId="7729C228" w:rsidR="0059596B" w:rsidRDefault="0059596B">
      <w:pPr>
        <w:spacing w:after="60" w:line="360" w:lineRule="auto"/>
        <w:jc w:val="both"/>
        <w:rPr>
          <w:lang w:val="vi-VN"/>
        </w:rPr>
      </w:pPr>
      <w:r>
        <w:rPr>
          <w:b/>
          <w:bCs/>
        </w:rPr>
        <w:t>Họ và tên: NGUYỄN ĐÀO TÙNG</w:t>
      </w:r>
      <w:r>
        <w:t xml:space="preserve">. Ngày sinh: 29/5/1975. </w:t>
      </w:r>
    </w:p>
    <w:p w14:paraId="139F8D07" w14:textId="231A57C3" w:rsidR="009623A2" w:rsidRDefault="00C138DF">
      <w:pPr>
        <w:spacing w:after="60" w:line="360" w:lineRule="auto"/>
        <w:jc w:val="both"/>
      </w:pPr>
      <w:r>
        <w:rPr>
          <w:lang w:val="vi-VN"/>
        </w:rPr>
        <w:t>Ngày vào</w:t>
      </w:r>
      <w:r w:rsidR="0059596B">
        <w:t xml:space="preserve"> </w:t>
      </w:r>
      <w:r>
        <w:t>Đảng</w:t>
      </w:r>
      <w:r>
        <w:rPr>
          <w:lang w:val="vi-VN"/>
        </w:rPr>
        <w:t>:</w:t>
      </w:r>
      <w:r>
        <w:t xml:space="preserve"> 2/10/2002. Trình độ lý luận chính trị: Cao cấp.</w:t>
      </w:r>
      <w:r w:rsidR="0059596B">
        <w:t xml:space="preserve"> Học hàm, học vị: Phó Giáo sư, Tiến sĩ kinh tế. Danh hiệu: Nhà giáo Ưu tú.</w:t>
      </w:r>
    </w:p>
    <w:p w14:paraId="22D47E38" w14:textId="25531685" w:rsidR="00C138DF" w:rsidRPr="00A029B9" w:rsidRDefault="00C138DF" w:rsidP="00A029B9">
      <w:pPr>
        <w:spacing w:after="120" w:line="360" w:lineRule="auto"/>
        <w:jc w:val="both"/>
        <w:rPr>
          <w:b/>
          <w:bCs/>
          <w:i/>
          <w:iCs/>
          <w:lang w:val="vi-VN"/>
        </w:rPr>
      </w:pPr>
      <w:r w:rsidRPr="00A029B9">
        <w:rPr>
          <w:b/>
          <w:bCs/>
          <w:i/>
          <w:iCs/>
          <w:lang w:val="vi-VN"/>
        </w:rPr>
        <w:t xml:space="preserve">Kính thưa </w:t>
      </w:r>
      <w:r w:rsidR="0059596B">
        <w:rPr>
          <w:b/>
          <w:bCs/>
          <w:i/>
          <w:iCs/>
        </w:rPr>
        <w:t>q</w:t>
      </w:r>
      <w:r w:rsidRPr="00A029B9">
        <w:rPr>
          <w:b/>
          <w:bCs/>
          <w:i/>
          <w:iCs/>
          <w:lang w:val="vi-VN"/>
        </w:rPr>
        <w:t>uý cử tri!</w:t>
      </w:r>
    </w:p>
    <w:p w14:paraId="6AF2071A" w14:textId="636AC5C4" w:rsidR="009623A2" w:rsidRDefault="009A5C37" w:rsidP="00A029B9">
      <w:pPr>
        <w:spacing w:after="120" w:line="360" w:lineRule="auto"/>
        <w:jc w:val="both"/>
      </w:pPr>
      <w:r>
        <w:t xml:space="preserve">Tôi là Nguyễn Đào Tùng, hiện tôi là Ủy viên Ủy ban Trung ương </w:t>
      </w:r>
      <w:r w:rsidR="0059596B">
        <w:t>MTTQ</w:t>
      </w:r>
      <w:r>
        <w:t xml:space="preserve"> Việt Nam; Phó Chủ nhiệm Hội đồng Tư vấn Kinh tế của Ủy ban Trung ương </w:t>
      </w:r>
      <w:r w:rsidR="0059596B">
        <w:t>MTTQ</w:t>
      </w:r>
      <w:r>
        <w:t xml:space="preserve"> Việt Nam; Ủy viên </w:t>
      </w:r>
      <w:r w:rsidR="00AD3C4C">
        <w:t>BCH</w:t>
      </w:r>
      <w:r>
        <w:t xml:space="preserve"> Đảng bộ Bộ Tài chính, Phó Bí thư Đảng ủy, Giám đốc Học viện Tài chính- Bộ Tài chính.</w:t>
      </w:r>
    </w:p>
    <w:p w14:paraId="521A8665" w14:textId="12F3E61B" w:rsidR="009623A2" w:rsidRDefault="0059596B" w:rsidP="00A029B9">
      <w:pPr>
        <w:spacing w:after="100" w:line="360" w:lineRule="auto"/>
        <w:jc w:val="both"/>
      </w:pPr>
      <w:r>
        <w:t xml:space="preserve">Tôi rất vinh dự được Ủy ban Thường vụ Quốc hội giới thiệu ứng cử đại biểu Quốc hội khóa XVI, được Ủy ban Trung ương MTTQ Việt Nam lựa chọn và Hội đồng Bầu cử quốc gia giới thiệu về ứng cử tại </w:t>
      </w:r>
      <w:r w:rsidR="00AD3C4C">
        <w:t>t</w:t>
      </w:r>
      <w:r>
        <w:t>ỉnh Vĩnh Long.</w:t>
      </w:r>
    </w:p>
    <w:p w14:paraId="5EA2A68F" w14:textId="707E36FD" w:rsidR="009623A2" w:rsidRDefault="0059596B" w:rsidP="00A029B9">
      <w:pPr>
        <w:spacing w:after="100" w:line="360" w:lineRule="auto"/>
        <w:jc w:val="both"/>
      </w:pPr>
      <w:r>
        <w:t xml:space="preserve">Tôi ý thức sâu sắc rằng, nếu được cử tri Vĩnh Long tín nhiệm bầu làm đại biểu Quốc hội khóa XVI thì đây vừa là vinh dự lớn lao của bản thân tôi, đồng thời cũng là trách nhiệm </w:t>
      </w:r>
      <w:r w:rsidR="009A5C37">
        <w:t>rất lớn</w:t>
      </w:r>
      <w:r>
        <w:t xml:space="preserve"> trước cử tri, trước Quốc hội và đất nước. Cho phép tôi trân trọng gửi lời cảm ơn tới các đồng chí lãnh đạo các cấp, các ngành của tỉnh và quý cử tri đã tín nhiệm, tạo mọi điều kiện để tôi được thực hiện trách nhiệm của mình.</w:t>
      </w:r>
    </w:p>
    <w:p w14:paraId="20DC9BEF" w14:textId="67AF9B19" w:rsidR="009623A2" w:rsidRDefault="0059596B" w:rsidP="00A029B9">
      <w:pPr>
        <w:spacing w:after="100" w:line="360" w:lineRule="auto"/>
        <w:jc w:val="both"/>
      </w:pPr>
      <w:r>
        <w:t>Năm qua, tỉnh Vĩnh Long (gồm 3 tỉnh Bến Tre, Trà Vinh, Vĩnh Long trước sáp nhập) đã nỗ lực triển khai nhiệm vụ phát triển kinh tế- xã hội trong bối cảnh tình hình thế giới và khu vực có nhiều biến động; nhưng Đảng bộ, chính quyền và Nhân dân trong tỉnh đã phát huy tinh thần đoàn kết, chủ động, sáng tạo, từng bước vượt qua khó khăn và đạt được nhiều kết quả quan trọng: kinh tế duy trì đà tăng trưởng, cơ cấu kinh tế chuyển dịch tích cực, hạ tầng được quan tâm đầu tư, các lĩnh vực văn hóa- xã hội có nhiều chuyển biến, đời sống Nhân dân được nâng lên.</w:t>
      </w:r>
    </w:p>
    <w:p w14:paraId="4A56ED73" w14:textId="56DDFF13" w:rsidR="009623A2" w:rsidRDefault="0059596B" w:rsidP="00A029B9">
      <w:pPr>
        <w:spacing w:after="100" w:line="360" w:lineRule="auto"/>
        <w:jc w:val="both"/>
      </w:pPr>
      <w:r>
        <w:t>Tuy nhiên, vẫn còn một số bất cập như: tăng trưởng kinh tế chưa thật sự bền vững; năng suất lao động và sức cạnh tranh của nền kinh tế còn thấp; kết cấu hạ tầng còn thiếu đồng bộ; chất lượng nguồn nhân lực chưa đáp ứng yêu cầu phát triển; hoạt động khoa học- công nghệ và đổi mới sáng tạo chưa tạo được bước đột phá; tác động của biến đổi khí hậu, xâm nhập mặn và thiên tai tiếp tục là thách thức lớn.</w:t>
      </w:r>
    </w:p>
    <w:p w14:paraId="03E03584" w14:textId="1D8F5272" w:rsidR="009623A2" w:rsidRDefault="0059596B" w:rsidP="00A029B9">
      <w:pPr>
        <w:spacing w:after="100" w:line="360" w:lineRule="auto"/>
        <w:jc w:val="both"/>
      </w:pPr>
      <w:r>
        <w:lastRenderedPageBreak/>
        <w:t>Với tâm huyết, trách nhiệm của một ứng cử viên đại biểu Quốc hội khóa XVI, tôi đã xây dựng chương trình hành động của mình, cụ thể như sau:</w:t>
      </w:r>
    </w:p>
    <w:p w14:paraId="4B71A92C" w14:textId="7C19358E" w:rsidR="009623A2" w:rsidRDefault="0059596B" w:rsidP="00A029B9">
      <w:pPr>
        <w:spacing w:after="100" w:line="360" w:lineRule="auto"/>
        <w:jc w:val="both"/>
      </w:pPr>
      <w:r>
        <w:rPr>
          <w:b/>
          <w:bCs/>
        </w:rPr>
        <w:t xml:space="preserve">Thứ nhất, </w:t>
      </w:r>
      <w:r w:rsidR="009A5C37">
        <w:t>tôi thường xuy</w:t>
      </w:r>
      <w:r w:rsidR="009A5C37">
        <w:rPr>
          <w:lang w:val="vi-VN"/>
        </w:rPr>
        <w:t>ên</w:t>
      </w:r>
      <w:r w:rsidR="009A5C37">
        <w:t xml:space="preserve"> </w:t>
      </w:r>
      <w:r>
        <w:t xml:space="preserve">tiếp xúc, lắng nghe tâm tư, nguyện vọng của cử tri; tiếp thu và phản ánh trung thực, kịp thời ý kiến, kiến nghị của cử tri đến Quốc hội và các cơ quan có thẩm quyền; theo dõi, đôn đốc việc giải quyết. Thông tin kịp thời đến cử tri về kết quả các kỳ họp Quốc hội, những chủ trương, chính sách mới; vận động </w:t>
      </w:r>
      <w:r w:rsidR="00AD3C4C">
        <w:t>N</w:t>
      </w:r>
      <w:r>
        <w:t>hân dân thực hiện tốt các nghị quyết, chính sách của Đảng và Nhà nước.</w:t>
      </w:r>
    </w:p>
    <w:p w14:paraId="6273DADE" w14:textId="012803CF" w:rsidR="009623A2" w:rsidRDefault="0059596B" w:rsidP="00A029B9">
      <w:pPr>
        <w:spacing w:after="100" w:line="360" w:lineRule="auto"/>
        <w:jc w:val="both"/>
      </w:pPr>
      <w:r>
        <w:rPr>
          <w:b/>
          <w:bCs/>
        </w:rPr>
        <w:t>Thứ hai,</w:t>
      </w:r>
      <w:r w:rsidR="009A5C37">
        <w:rPr>
          <w:b/>
          <w:bCs/>
          <w:lang w:val="vi-VN"/>
        </w:rPr>
        <w:t xml:space="preserve"> </w:t>
      </w:r>
      <w:r w:rsidR="009A5C37" w:rsidRPr="009A5C37">
        <w:rPr>
          <w:lang w:val="vi-VN"/>
        </w:rPr>
        <w:t>tôi</w:t>
      </w:r>
      <w:r w:rsidR="009A5C37">
        <w:rPr>
          <w:b/>
          <w:bCs/>
          <w:lang w:val="vi-VN"/>
        </w:rPr>
        <w:t xml:space="preserve"> </w:t>
      </w:r>
      <w:r>
        <w:t xml:space="preserve">chủ động nắm bắt sâu sát tình hình thực tiễn của tỉnh về phát triển kinh tế, chuyển đổi số và chất lượng nguồn nhân lực; kiến nghị, đề xuất các giải pháp góp phần thực hiện các mục tiêu phát triển của tỉnh. Tôi sẽ phát huy thế mạnh chuyên môn về tài chính, kế toán, quản trị công để </w:t>
      </w:r>
      <w:r w:rsidR="009A5C37">
        <w:rPr>
          <w:lang w:val="vi-VN"/>
        </w:rPr>
        <w:t>kiến nghị,</w:t>
      </w:r>
      <w:r>
        <w:t xml:space="preserve"> góp </w:t>
      </w:r>
      <w:r w:rsidR="009A5C37">
        <w:rPr>
          <w:lang w:val="vi-VN"/>
        </w:rPr>
        <w:t xml:space="preserve">ý </w:t>
      </w:r>
      <w:r>
        <w:t>hoàn thiện cơ chế, chính sách phát triển kinh tế địa phương; nâng cao hiệu quả quản lý nguồn lực, cải thiện môi trường đầu tư, hỗ trợ doanh nghiệp và người dân.</w:t>
      </w:r>
    </w:p>
    <w:p w14:paraId="11A06758" w14:textId="6D8CAA63" w:rsidR="009623A2" w:rsidRDefault="0059596B" w:rsidP="00A029B9">
      <w:pPr>
        <w:spacing w:after="100" w:line="360" w:lineRule="auto"/>
        <w:jc w:val="both"/>
      </w:pPr>
      <w:r>
        <w:rPr>
          <w:b/>
          <w:bCs/>
        </w:rPr>
        <w:t xml:space="preserve">Thứ ba, </w:t>
      </w:r>
      <w:r w:rsidR="00CF797A">
        <w:rPr>
          <w:lang w:val="vi-VN"/>
        </w:rPr>
        <w:t>t</w:t>
      </w:r>
      <w:r w:rsidR="00CF797A" w:rsidRPr="00CF797A">
        <w:rPr>
          <w:lang w:val="vi-VN"/>
        </w:rPr>
        <w:t xml:space="preserve">ôi </w:t>
      </w:r>
      <w:r>
        <w:t>tập trung kiến nghị thúc đẩy đột phá về giáo dục và khoa học công nghệ, hướng đến nguồn nhân lực chất lượng cao. Trên cơ sở mạng lưới hợp tác của Học viện Tài chính, kết nối chuyên gia, nhà khoa học hỗ trợ địa phương xây dựng chương trình đào tạo, bồi dưỡng cán bộ, công chức, doanh nghiệp và lực lượng lao động; tích cực kết nối các chương trình hợp tác quốc tế, học bổng, hỗ trợ kỹ thuật và nguồn lực xã hội hóa nhằm nâng cao chất lượng nguồn nhân lực và năng lực phát triển của tỉnh.</w:t>
      </w:r>
    </w:p>
    <w:p w14:paraId="51A955A3" w14:textId="611F96BF" w:rsidR="009623A2" w:rsidRDefault="0059596B" w:rsidP="00A029B9">
      <w:pPr>
        <w:spacing w:after="100" w:line="360" w:lineRule="auto"/>
        <w:jc w:val="both"/>
      </w:pPr>
      <w:r>
        <w:rPr>
          <w:b/>
          <w:bCs/>
        </w:rPr>
        <w:t xml:space="preserve">Thứ tư, </w:t>
      </w:r>
      <w:r w:rsidR="00CF797A" w:rsidRPr="00CF797A">
        <w:rPr>
          <w:lang w:val="vi-VN"/>
        </w:rPr>
        <w:t>tôi</w:t>
      </w:r>
      <w:r w:rsidR="00CF797A">
        <w:rPr>
          <w:b/>
          <w:bCs/>
          <w:lang w:val="vi-VN"/>
        </w:rPr>
        <w:t xml:space="preserve"> </w:t>
      </w:r>
      <w:r>
        <w:t xml:space="preserve">đề nghị giải pháp thúc đẩy các lĩnh vực văn hóa, giáo dục, y tế, </w:t>
      </w:r>
      <w:proofErr w:type="gramStart"/>
      <w:r>
        <w:t>an</w:t>
      </w:r>
      <w:proofErr w:type="gramEnd"/>
      <w:r>
        <w:t xml:space="preserve"> sinh xã hội; góp phần nâng cao đời sống vật chất và tinh thần của </w:t>
      </w:r>
      <w:r w:rsidR="00AD3C4C">
        <w:t>N</w:t>
      </w:r>
      <w:r>
        <w:t xml:space="preserve">hân dân, bảo đảm phát triển hài hòa giữa kinh tế với tiến bộ và công bằng xã hội. Phối hợp chặt chẽ với Đoàn đại biểu Quốc hội tỉnh, các bộ, ngành Trung ương nhằm tăng cường kết nối nguồn lực, chia sẻ kinh nghiệm. </w:t>
      </w:r>
      <w:r w:rsidR="00CF797A">
        <w:rPr>
          <w:lang w:val="vi-VN"/>
        </w:rPr>
        <w:t>Tôi đ</w:t>
      </w:r>
      <w:r>
        <w:t>óng góp ý kiến xây dựng pháp luật, thực hiện tốt chức năng giám sát, tham gia chất vấn, tranh luận tại nghị trường; theo dõi việc thực hiện chính sách, pháp luật; góp phần nâng cao hiệu quả hoạt động của bộ máy nhà nước.</w:t>
      </w:r>
    </w:p>
    <w:p w14:paraId="7058E74A" w14:textId="183B05E0" w:rsidR="009623A2" w:rsidRDefault="0059596B" w:rsidP="00A029B9">
      <w:pPr>
        <w:spacing w:before="60" w:after="100" w:line="360" w:lineRule="auto"/>
      </w:pPr>
      <w:r w:rsidRPr="00CF797A">
        <w:t xml:space="preserve">Nếu được bầu làm </w:t>
      </w:r>
      <w:r w:rsidR="00AD3C4C" w:rsidRPr="00CF797A">
        <w:t>đ</w:t>
      </w:r>
      <w:r w:rsidRPr="00CF797A">
        <w:t>ại biểu Quốc hội, tôi xin hứa</w:t>
      </w:r>
      <w:r w:rsidR="009A5C37" w:rsidRPr="00CF797A">
        <w:rPr>
          <w:lang w:val="vi-VN"/>
        </w:rPr>
        <w:t>:</w:t>
      </w:r>
      <w:r>
        <w:t xml:space="preserve"> Trung thành với Tổ quốc, với Nhân dân, với Hiến pháp. Sống liêm chính, làm việc khách quan, không lợi ích nhóm; nghiên cứu sâu từng dự án luật; đóng góp tiếng nói chuyên môn về tài chính, ngân sách, giáo dục và quản trị công vào các quyết sách lớn của đất nước. Giữ mối liên hệ thường xuyên với cử tri </w:t>
      </w:r>
      <w:r w:rsidR="00AD3C4C">
        <w:rPr>
          <w:lang w:val="vi-VN"/>
        </w:rPr>
        <w:t>t</w:t>
      </w:r>
      <w:r w:rsidR="00C138DF">
        <w:rPr>
          <w:lang w:val="vi-VN"/>
        </w:rPr>
        <w:t xml:space="preserve">ỉnh </w:t>
      </w:r>
      <w:r>
        <w:t xml:space="preserve">Vĩnh Long; báo cáo trung thực kết quả hoạt động mỗi </w:t>
      </w:r>
      <w:r>
        <w:lastRenderedPageBreak/>
        <w:t>năm; công khai, minh bạch, không né tránh vấn đề khó; không hứa những điều vượt thẩm quyền; không ngừng học tập, rèn luyện, giữ gìn phẩm chất đạo đức, lối sống.</w:t>
      </w:r>
    </w:p>
    <w:p w14:paraId="1DADFB32" w14:textId="2DD135B9" w:rsidR="009623A2" w:rsidRDefault="0059596B" w:rsidP="00A029B9">
      <w:pPr>
        <w:spacing w:after="100" w:line="360" w:lineRule="auto"/>
        <w:jc w:val="both"/>
      </w:pPr>
      <w:r>
        <w:t xml:space="preserve">Trên đây là </w:t>
      </w:r>
      <w:r w:rsidR="00AD3C4C">
        <w:t>c</w:t>
      </w:r>
      <w:r>
        <w:t>hương trình hành động cá nhân ứng cử đại biểu Quốc hội khóa XVI, nhiệm kỳ 2026-2031 của tôi.</w:t>
      </w:r>
    </w:p>
    <w:p w14:paraId="368A63A3" w14:textId="50A1C101" w:rsidR="009623A2" w:rsidRDefault="0059596B" w:rsidP="00A029B9">
      <w:pPr>
        <w:spacing w:after="200" w:line="360" w:lineRule="auto"/>
        <w:jc w:val="both"/>
      </w:pPr>
      <w:r>
        <w:t>Để thực hiện tốt những nội dung trên, tôi xác định sẽ không ngừng rèn luyện bản lĩnh chính trị, phẩm chất đạo đức, lối sống; tiếp tục học tập, nâng cao năng lực chuyên môn và kỹ năng hoạt động đại biểu; xứng đáng với niềm tin của cử tri và Nhân dân.</w:t>
      </w:r>
    </w:p>
    <w:p w14:paraId="119A0EA5" w14:textId="77777777" w:rsidR="009302EF" w:rsidRPr="00CB13A9" w:rsidRDefault="009302EF"/>
    <w:sectPr w:rsidR="009302EF" w:rsidRPr="00CB13A9">
      <w:pgSz w:w="11906" w:h="16838"/>
      <w:pgMar w:top="1134"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24DD1"/>
    <w:multiLevelType w:val="hybridMultilevel"/>
    <w:tmpl w:val="558687E0"/>
    <w:lvl w:ilvl="0" w:tplc="45E4D092">
      <w:start w:val="1"/>
      <w:numFmt w:val="bullet"/>
      <w:lvlText w:val="●"/>
      <w:lvlJc w:val="left"/>
      <w:pPr>
        <w:ind w:left="720" w:hanging="360"/>
      </w:pPr>
    </w:lvl>
    <w:lvl w:ilvl="1" w:tplc="058071A8">
      <w:start w:val="1"/>
      <w:numFmt w:val="bullet"/>
      <w:lvlText w:val="○"/>
      <w:lvlJc w:val="left"/>
      <w:pPr>
        <w:ind w:left="1440" w:hanging="360"/>
      </w:pPr>
    </w:lvl>
    <w:lvl w:ilvl="2" w:tplc="D50A7F98">
      <w:start w:val="1"/>
      <w:numFmt w:val="bullet"/>
      <w:lvlText w:val="■"/>
      <w:lvlJc w:val="left"/>
      <w:pPr>
        <w:ind w:left="2160" w:hanging="360"/>
      </w:pPr>
    </w:lvl>
    <w:lvl w:ilvl="3" w:tplc="5AE0CEBC">
      <w:start w:val="1"/>
      <w:numFmt w:val="bullet"/>
      <w:lvlText w:val="●"/>
      <w:lvlJc w:val="left"/>
      <w:pPr>
        <w:ind w:left="2880" w:hanging="360"/>
      </w:pPr>
    </w:lvl>
    <w:lvl w:ilvl="4" w:tplc="B3E84828">
      <w:start w:val="1"/>
      <w:numFmt w:val="bullet"/>
      <w:lvlText w:val="○"/>
      <w:lvlJc w:val="left"/>
      <w:pPr>
        <w:ind w:left="3600" w:hanging="360"/>
      </w:pPr>
    </w:lvl>
    <w:lvl w:ilvl="5" w:tplc="96FE1B54">
      <w:start w:val="1"/>
      <w:numFmt w:val="bullet"/>
      <w:lvlText w:val="■"/>
      <w:lvlJc w:val="left"/>
      <w:pPr>
        <w:ind w:left="4320" w:hanging="360"/>
      </w:pPr>
    </w:lvl>
    <w:lvl w:ilvl="6" w:tplc="ACA00E38">
      <w:start w:val="1"/>
      <w:numFmt w:val="bullet"/>
      <w:lvlText w:val="●"/>
      <w:lvlJc w:val="left"/>
      <w:pPr>
        <w:ind w:left="5040" w:hanging="360"/>
      </w:pPr>
    </w:lvl>
    <w:lvl w:ilvl="7" w:tplc="D0689DD2">
      <w:start w:val="1"/>
      <w:numFmt w:val="bullet"/>
      <w:lvlText w:val="●"/>
      <w:lvlJc w:val="left"/>
      <w:pPr>
        <w:ind w:left="5760" w:hanging="360"/>
      </w:pPr>
    </w:lvl>
    <w:lvl w:ilvl="8" w:tplc="1DA0F5A2">
      <w:start w:val="1"/>
      <w:numFmt w:val="bullet"/>
      <w:lvlText w:val="●"/>
      <w:lvlJc w:val="left"/>
      <w:pPr>
        <w:ind w:left="6480" w:hanging="360"/>
      </w:pPr>
    </w:lvl>
  </w:abstractNum>
  <w:num w:numId="1" w16cid:durableId="67118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A2"/>
    <w:rsid w:val="00051745"/>
    <w:rsid w:val="00073C53"/>
    <w:rsid w:val="00132010"/>
    <w:rsid w:val="001A2E2D"/>
    <w:rsid w:val="001C5B11"/>
    <w:rsid w:val="00444E25"/>
    <w:rsid w:val="00491422"/>
    <w:rsid w:val="0059596B"/>
    <w:rsid w:val="005D6591"/>
    <w:rsid w:val="006F0B82"/>
    <w:rsid w:val="00735B62"/>
    <w:rsid w:val="009013AC"/>
    <w:rsid w:val="009302EF"/>
    <w:rsid w:val="009623A2"/>
    <w:rsid w:val="009A5C37"/>
    <w:rsid w:val="009E49C8"/>
    <w:rsid w:val="00A029B9"/>
    <w:rsid w:val="00A85CD2"/>
    <w:rsid w:val="00A96977"/>
    <w:rsid w:val="00AD3C4C"/>
    <w:rsid w:val="00B61F56"/>
    <w:rsid w:val="00C138DF"/>
    <w:rsid w:val="00CB13A9"/>
    <w:rsid w:val="00CE2F20"/>
    <w:rsid w:val="00CF797A"/>
    <w:rsid w:val="00D2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2F46"/>
  <w15:docId w15:val="{FE30EF9C-8FED-4B36-9857-F93F2C0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59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EIC</cp:lastModifiedBy>
  <cp:revision>21</cp:revision>
  <dcterms:created xsi:type="dcterms:W3CDTF">2026-03-01T09:59:00Z</dcterms:created>
  <dcterms:modified xsi:type="dcterms:W3CDTF">2026-03-04T03:43:00Z</dcterms:modified>
</cp:coreProperties>
</file>